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0.0" w:type="dxa"/>
        <w:jc w:val="center"/>
        <w:tblLayout w:type="fixed"/>
        <w:tblLook w:val="0000"/>
      </w:tblPr>
      <w:tblGrid>
        <w:gridCol w:w="1275"/>
        <w:gridCol w:w="1753"/>
        <w:gridCol w:w="1707"/>
        <w:gridCol w:w="5715"/>
        <w:tblGridChange w:id="0">
          <w:tblGrid>
            <w:gridCol w:w="1275"/>
            <w:gridCol w:w="1753"/>
            <w:gridCol w:w="1707"/>
            <w:gridCol w:w="5715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DATOS BÁSICOS CONTRATO</w:t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bookmarkStart w:colFirst="0" w:colLast="0" w:name="_heading=h.qqdlrt94vrl0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4162.010.26.1.1253-2026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flic9y2iwh6z" w:id="1"/>
            <w:bookmarkEnd w:id="1"/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NATALIA OCAMPO UMAÑA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deqbz7qla44x" w:id="2"/>
            <w:bookmarkEnd w:id="2"/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1116445333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$9.084.000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3/feb/2026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31/may/2026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9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 ) Vencida 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$1.750.905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1080820231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8824018786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SIMPLE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14/04/2026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MARZO 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CUOTA NÚMERO (3)</w:t>
            </w:r>
          </w:p>
          <w:p w:rsidR="00000000" w:rsidDel="00000000" w:rsidP="00000000" w:rsidRDefault="00000000" w:rsidRPr="00000000" w14:paraId="0000004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1.Apoyar en la realización de acciones para la iniciación y formación deportivaa traves de las jornadas y eventos realizados en campo, para la intervención con los diferentes tipos de población que maneja el proyecto, así como al proceso de socialización y a la vinculación de la población beneficiaría del Proyecto.  2.Brindar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  3.Asistir o brindar apoyo en reuniones, capacitaciones o espacios formativos convocados por el área de Fomento, o que estén directamente relacionados con las actividades del cargo y el desarrollo del programa.  4.Brindar apoyo en actividades operativas, logísticas o asistenciales de carácter misional, requeridas por la Secretaría del Deporte y la Recreación, en cumplimiento del objeto contractual.  5.Las demás relacionadas con el desarrollo del objeto contractual.</w:t>
            </w:r>
          </w:p>
          <w:p w:rsidR="00000000" w:rsidDel="00000000" w:rsidP="00000000" w:rsidRDefault="00000000" w:rsidRPr="00000000" w14:paraId="00000055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 Apoyé en el desarrollo de las actividades formativas facilitando los procesos de iniciación y formación del programa deporvida haciendo seguimiento al desarrollo de las acciones para la atención a  los beneficiarios  en campo ,en sesion de clase de la disciplina de patinaje, en el  barrio la  arboleda de la comuna 18, durante el mes de abril</w:t>
            </w:r>
          </w:p>
          <w:p w:rsidR="00000000" w:rsidDel="00000000" w:rsidP="00000000" w:rsidRDefault="00000000" w:rsidRPr="00000000" w14:paraId="0000005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 Brindé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apoyo  con el listado de asistencia de los beneficiarios del programa</w:t>
            </w:r>
          </w:p>
          <w:p w:rsidR="00000000" w:rsidDel="00000000" w:rsidP="00000000" w:rsidRDefault="00000000" w:rsidRPr="00000000" w14:paraId="0000005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deporvida ,  facilitando el seguimiento y registro de las actividades desarrolladas para el cumplimiento de las obligaciones contractuales durante el mes de abril</w:t>
            </w:r>
          </w:p>
          <w:p w:rsidR="00000000" w:rsidDel="00000000" w:rsidP="00000000" w:rsidRDefault="00000000" w:rsidRPr="00000000" w14:paraId="0000005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Asistí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 mesa de trabajo del programa deporvida en el teatro la unión de la comuna 16,  con el coordinador general y coordinador técnico , donde se da la presentación sorteo copa cali es mundial 2026</w:t>
            </w:r>
          </w:p>
          <w:p w:rsidR="00000000" w:rsidDel="00000000" w:rsidP="00000000" w:rsidRDefault="00000000" w:rsidRPr="00000000" w14:paraId="0000006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Brindé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apoyo a las actividades asistenciales del programa deporvida con el cargue oportuno en el drive de los formatos de Sistema de gestión de calidad durante el mes de abril de 2026</w:t>
            </w:r>
          </w:p>
          <w:p w:rsidR="00000000" w:rsidDel="00000000" w:rsidP="00000000" w:rsidRDefault="00000000" w:rsidRPr="00000000" w14:paraId="0000006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Durante este periodo no fui requerida para desarrollar actividades vinculadas al cumplimiento de la obligacion</w:t>
            </w:r>
          </w:p>
          <w:p w:rsidR="00000000" w:rsidDel="00000000" w:rsidP="00000000" w:rsidRDefault="00000000" w:rsidRPr="00000000" w14:paraId="0000006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7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 Las evidencias de lo relacionado se encuentran en el siguiente link: </w:t>
            </w:r>
          </w:p>
          <w:p w:rsidR="00000000" w:rsidDel="00000000" w:rsidP="00000000" w:rsidRDefault="00000000" w:rsidRPr="00000000" w14:paraId="0000007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hyperlink r:id="rId7">
              <w:r w:rsidDel="00000000" w:rsidR="00000000" w:rsidRPr="00000000">
                <w:rPr>
                  <w:rFonts w:ascii="Roboto" w:cs="Roboto" w:eastAsia="Roboto" w:hAnsi="Roboto"/>
                  <w:color w:val="1155cc"/>
                  <w:u w:val="single"/>
                  <w:rtl w:val="0"/>
                </w:rPr>
                <w:t xml:space="preserve">https://drive.google.com/drive/folders/1cQLKyou8oFb0WWKG6p2oUP8IuclYFAi_?usp=sharing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sf0nxr6hv8hx" w:id="3"/>
            <w:bookmarkEnd w:id="3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/>
              <w:drawing>
                <wp:inline distB="0" distT="0" distL="0" distR="0">
                  <wp:extent cx="1524000" cy="228600"/>
                  <wp:effectExtent b="0" l="0" r="0" t="0"/>
                  <wp:docPr id="1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0" cy="2286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24abr/2026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8">
      <w:pPr>
        <w:widowControl w:val="1"/>
        <w:tabs>
          <w:tab w:val="left" w:leader="none" w:pos="5087"/>
        </w:tabs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Visto Bueno:</w:t>
      </w:r>
      <w:r w:rsidDel="00000000" w:rsidR="00000000" w:rsidRPr="00000000">
        <w:rPr>
          <w:rFonts w:ascii="Calibri" w:cs="Calibri" w:eastAsia="Calibri" w:hAnsi="Calibri"/>
          <w:sz w:val="22"/>
          <w:szCs w:val="22"/>
        </w:rPr>
        <w:drawing>
          <wp:inline distB="114300" distT="114300" distL="114300" distR="114300">
            <wp:extent cx="867822" cy="336655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867822" cy="33665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</w:p>
    <w:sectPr>
      <w:headerReference r:id="rId10" w:type="default"/>
      <w:footerReference r:id="rId11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  <w:font w:name="Times New Roman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Arial Narrow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C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D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E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A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B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9" Type="http://schemas.openxmlformats.org/officeDocument/2006/relationships/image" Target="media/image1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cQLKyou8oFb0WWKG6p2oUP8IuclYFAi_?usp=sharing" TargetMode="External"/><Relationship Id="rId8" Type="http://schemas.openxmlformats.org/officeDocument/2006/relationships/image" Target="media/image2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Relationship Id="rId5" Type="http://schemas.openxmlformats.org/officeDocument/2006/relationships/font" Target="fonts/ArialNarrow-regular.ttf"/><Relationship Id="rId6" Type="http://schemas.openxmlformats.org/officeDocument/2006/relationships/font" Target="fonts/ArialNarrow-bold.ttf"/><Relationship Id="rId7" Type="http://schemas.openxmlformats.org/officeDocument/2006/relationships/font" Target="fonts/ArialNarrow-italic.ttf"/><Relationship Id="rId8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+KJlfuUtRvcixuHQrf5eWcvWRxg==">CgMxLjAyDmgucXFkbHJ0OTR2cmwwMg5oLmZsaWM5eTJpd2g2ejIOaC5kZXFiejdxbGE0NHgyDmguc2YwbnhyNmh2OGh4OAByITFjRWpQSlFDQWV6WVl0YS1QeS1PYlNOOEZJRDVtbHdZZg==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lpwstr>0</vt:lpwstr>
  </property>
  <property fmtid="{D5CDD505-2E9C-101B-9397-08002B2CF9AE}" pid="4" name="HyperlinksChanged">
    <vt:lpwstr>false</vt:lpwstr>
  </property>
  <property fmtid="{D5CDD505-2E9C-101B-9397-08002B2CF9AE}" pid="5" name="LinksUpToDate">
    <vt:lpwstr>false</vt:lpwstr>
  </property>
  <property fmtid="{D5CDD505-2E9C-101B-9397-08002B2CF9AE}" pid="6" name="ScaleCrop">
    <vt:lpwstr>false</vt:lpwstr>
  </property>
  <property fmtid="{D5CDD505-2E9C-101B-9397-08002B2CF9AE}" pid="7" name="ShareDoc">
    <vt:lpwstr>false</vt:lpwstr>
  </property>
</Properties>
</file>